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Stationery" color2="#95b3d7 [1940]" type="tile"/>
    </v:background>
  </w:background>
  <w:body>
    <w:p w:rsidR="009F3478" w:rsidRDefault="009F3478" w:rsidP="002F503D">
      <w:pPr>
        <w:bidi/>
        <w:spacing w:before="100" w:beforeAutospacing="1" w:after="100" w:afterAutospacing="1"/>
        <w:jc w:val="center"/>
        <w:outlineLvl w:val="0"/>
        <w:rPr>
          <w:rFonts w:asciiTheme="minorBidi" w:hAnsiTheme="minorBidi"/>
          <w:b/>
          <w:bCs/>
          <w:color w:val="002060"/>
          <w:sz w:val="32"/>
          <w:szCs w:val="30"/>
          <w:rtl/>
        </w:rPr>
      </w:pPr>
      <w:r w:rsidRPr="002554E9">
        <w:rPr>
          <w:rFonts w:asciiTheme="minorBidi" w:hAnsiTheme="minorBidi"/>
          <w:b/>
          <w:bCs/>
          <w:color w:val="002060"/>
          <w:sz w:val="32"/>
          <w:szCs w:val="30"/>
          <w:rtl/>
        </w:rPr>
        <w:t>هفته</w:t>
      </w:r>
      <w:r w:rsidRPr="002554E9">
        <w:rPr>
          <w:rFonts w:asciiTheme="minorBidi" w:hAnsiTheme="minorBidi"/>
          <w:b/>
          <w:bCs/>
          <w:color w:val="002060"/>
          <w:sz w:val="32"/>
          <w:szCs w:val="30"/>
        </w:rPr>
        <w:t xml:space="preserve"> </w:t>
      </w:r>
      <w:r w:rsidRPr="002554E9">
        <w:rPr>
          <w:rFonts w:asciiTheme="minorBidi" w:hAnsiTheme="minorBidi"/>
          <w:b/>
          <w:bCs/>
          <w:color w:val="002060"/>
          <w:sz w:val="32"/>
          <w:szCs w:val="30"/>
          <w:rtl/>
        </w:rPr>
        <w:t>معرفی</w:t>
      </w:r>
      <w:r w:rsidRPr="002554E9">
        <w:rPr>
          <w:rFonts w:asciiTheme="minorBidi" w:hAnsiTheme="minorBidi"/>
          <w:b/>
          <w:bCs/>
          <w:color w:val="002060"/>
          <w:sz w:val="32"/>
          <w:szCs w:val="30"/>
        </w:rPr>
        <w:t xml:space="preserve"> </w:t>
      </w:r>
      <w:r w:rsidRPr="002554E9">
        <w:rPr>
          <w:rFonts w:asciiTheme="minorBidi" w:hAnsiTheme="minorBidi"/>
          <w:b/>
          <w:bCs/>
          <w:color w:val="002060"/>
          <w:sz w:val="32"/>
          <w:szCs w:val="30"/>
          <w:rtl/>
        </w:rPr>
        <w:t>مشاغل گرامی باد.</w:t>
      </w:r>
    </w:p>
    <w:p w:rsidR="009D0F3A" w:rsidRPr="009D0F3A" w:rsidRDefault="009F3478" w:rsidP="007C38AA">
      <w:pPr>
        <w:bidi/>
        <w:spacing w:before="100" w:beforeAutospacing="1" w:after="100" w:afterAutospacing="1"/>
        <w:jc w:val="center"/>
        <w:outlineLvl w:val="0"/>
        <w:rPr>
          <w:rFonts w:asciiTheme="minorBidi" w:hAnsiTheme="minorBidi"/>
          <w:b/>
          <w:bCs/>
          <w:color w:val="002060"/>
          <w:sz w:val="24"/>
          <w:szCs w:val="24"/>
        </w:rPr>
      </w:pPr>
      <w:r w:rsidRPr="009D0F3A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بروشور معرفی </w:t>
      </w:r>
      <w:r w:rsidR="009D0F3A" w:rsidRPr="009D0F3A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اجمالی</w:t>
      </w:r>
      <w:r w:rsidR="009D0F3A" w:rsidRPr="009D0F3A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="009D0F3A" w:rsidRPr="009D0F3A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مشاغل</w:t>
      </w:r>
      <w:r w:rsidR="009D0F3A" w:rsidRPr="009D0F3A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="009D0F3A" w:rsidRPr="009D0F3A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رشته</w:t>
      </w:r>
      <w:r w:rsidR="009D0F3A" w:rsidRPr="009D0F3A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="009D0F3A" w:rsidRPr="009D0F3A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علوم</w:t>
      </w:r>
      <w:r w:rsidR="009D0F3A" w:rsidRPr="009D0F3A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="009D0F3A" w:rsidRPr="009D0F3A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انسانی</w:t>
      </w:r>
    </w:p>
    <w:p w:rsidR="009F3478" w:rsidRPr="002554E9" w:rsidRDefault="009F3478" w:rsidP="007C38AA">
      <w:pPr>
        <w:bidi/>
        <w:jc w:val="center"/>
        <w:rPr>
          <w:rFonts w:asciiTheme="minorBidi" w:hAnsiTheme="minorBidi"/>
          <w:b/>
          <w:bCs/>
          <w:color w:val="002060"/>
          <w:sz w:val="32"/>
          <w:szCs w:val="30"/>
          <w:rtl/>
        </w:rPr>
      </w:pPr>
      <w:r w:rsidRPr="002554E9">
        <w:rPr>
          <w:rFonts w:asciiTheme="minorBidi" w:hAnsiTheme="minorBidi"/>
          <w:b/>
          <w:bCs/>
          <w:color w:val="002060"/>
          <w:sz w:val="32"/>
          <w:szCs w:val="30"/>
          <w:rtl/>
        </w:rPr>
        <w:t>مشاور</w:t>
      </w:r>
      <w:r w:rsidR="00773266">
        <w:rPr>
          <w:rFonts w:asciiTheme="minorBidi" w:hAnsiTheme="minorBidi" w:hint="cs"/>
          <w:b/>
          <w:bCs/>
          <w:color w:val="002060"/>
          <w:sz w:val="32"/>
          <w:szCs w:val="30"/>
          <w:rtl/>
          <w:lang w:bidi="fa-IR"/>
        </w:rPr>
        <w:t>ه</w:t>
      </w:r>
      <w:r w:rsidRPr="002554E9">
        <w:rPr>
          <w:rFonts w:asciiTheme="minorBidi" w:hAnsiTheme="minorBidi"/>
          <w:b/>
          <w:bCs/>
          <w:color w:val="002060"/>
          <w:sz w:val="32"/>
          <w:szCs w:val="30"/>
          <w:rtl/>
        </w:rPr>
        <w:t xml:space="preserve"> دبیرستان فرزانگان یک</w:t>
      </w:r>
    </w:p>
    <w:p w:rsidR="009F3478" w:rsidRPr="002554E9" w:rsidRDefault="009F3478" w:rsidP="007C38AA">
      <w:pPr>
        <w:bidi/>
        <w:jc w:val="center"/>
        <w:rPr>
          <w:rFonts w:asciiTheme="minorBidi" w:hAnsiTheme="minorBidi"/>
          <w:b/>
          <w:bCs/>
          <w:color w:val="002060"/>
          <w:sz w:val="32"/>
          <w:szCs w:val="30"/>
          <w:rtl/>
        </w:rPr>
      </w:pPr>
      <w:r w:rsidRPr="002554E9">
        <w:rPr>
          <w:rFonts w:asciiTheme="minorBidi" w:hAnsiTheme="minorBidi"/>
          <w:b/>
          <w:bCs/>
          <w:color w:val="002060"/>
          <w:sz w:val="32"/>
          <w:szCs w:val="30"/>
          <w:rtl/>
        </w:rPr>
        <w:t>دوره دوم متوسطه</w:t>
      </w:r>
    </w:p>
    <w:p w:rsidR="009463B1" w:rsidRPr="009D0F3A" w:rsidRDefault="009F3478" w:rsidP="00037A03">
      <w:pPr>
        <w:bidi/>
        <w:jc w:val="center"/>
        <w:rPr>
          <w:rFonts w:asciiTheme="minorBidi" w:hAnsiTheme="minorBidi"/>
          <w:b/>
          <w:bCs/>
          <w:color w:val="002060"/>
          <w:sz w:val="32"/>
          <w:szCs w:val="30"/>
        </w:rPr>
      </w:pPr>
      <w:r w:rsidRPr="002554E9">
        <w:rPr>
          <w:rFonts w:asciiTheme="minorBidi" w:hAnsiTheme="minorBidi"/>
          <w:b/>
          <w:bCs/>
          <w:color w:val="002060"/>
          <w:sz w:val="32"/>
          <w:szCs w:val="30"/>
          <w:rtl/>
        </w:rPr>
        <w:t xml:space="preserve">اردیبهشت </w:t>
      </w:r>
      <w:r w:rsidR="00037A03">
        <w:rPr>
          <w:rFonts w:asciiTheme="minorBidi" w:hAnsiTheme="minorBidi" w:hint="cs"/>
          <w:b/>
          <w:bCs/>
          <w:color w:val="002060"/>
          <w:sz w:val="32"/>
          <w:szCs w:val="30"/>
          <w:rtl/>
        </w:rPr>
        <w:t>97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32"/>
          <w:szCs w:val="32"/>
        </w:rPr>
      </w:pP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علوم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اقتصادی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sz w:val="28"/>
          <w:szCs w:val="28"/>
          <w:rtl/>
        </w:rPr>
        <w:t>علم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اقتصاد،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علم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تخصیص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بهینه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منابع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D0F3A">
        <w:rPr>
          <w:rFonts w:ascii="Tahoma" w:eastAsia="Times New Roman" w:hAnsi="Tahoma" w:cs="B Nazanin"/>
          <w:sz w:val="28"/>
          <w:szCs w:val="28"/>
        </w:rPr>
        <w:t>.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sz w:val="28"/>
          <w:szCs w:val="28"/>
          <w:rtl/>
        </w:rPr>
        <w:t>منابعی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کم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یا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محدود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هستند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.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علم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مراکز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آموزش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عالی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تحت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عنوان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علوم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اقتصادی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ارائه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شود</w:t>
      </w:r>
      <w:r w:rsidRPr="009D0F3A">
        <w:rPr>
          <w:rFonts w:ascii="Tahoma" w:eastAsia="Times New Roman" w:hAnsi="Tahoma" w:cs="B Nazanin"/>
          <w:sz w:val="28"/>
          <w:szCs w:val="28"/>
        </w:rPr>
        <w:t>.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موقعیت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شغلی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در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ایران</w:t>
      </w:r>
      <w:r w:rsidRPr="009D0F3A">
        <w:rPr>
          <w:rFonts w:ascii="Tahoma" w:eastAsia="Times New Roman" w:hAnsi="Tahoma" w:cs="B Nazanin"/>
          <w:color w:val="FF0000"/>
          <w:sz w:val="28"/>
          <w:szCs w:val="28"/>
        </w:rPr>
        <w:t xml:space="preserve"> :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بخش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های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مختلف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وزارت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اقتصاد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مثل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بخش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مالیات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,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وزارت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صنایع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,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سازمان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برنامه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بودجه</w:t>
      </w:r>
      <w:r w:rsidRPr="009D0F3A">
        <w:rPr>
          <w:rFonts w:ascii="Tahoma" w:eastAsia="Times New Roman" w:hAnsi="Tahoma" w:cs="B Nazanin"/>
          <w:sz w:val="28"/>
          <w:szCs w:val="28"/>
        </w:rPr>
        <w:t>,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بانک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مرکزی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مرکز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آمار</w:t>
      </w:r>
      <w:r w:rsidRPr="009D0F3A">
        <w:rPr>
          <w:rFonts w:ascii="Tahoma" w:eastAsia="Times New Roman" w:hAnsi="Tahoma" w:cs="B Nazanin"/>
          <w:sz w:val="28"/>
          <w:szCs w:val="28"/>
        </w:rPr>
        <w:t>.</w:t>
      </w:r>
    </w:p>
    <w:p w:rsidR="009463B1" w:rsidRPr="009D0F3A" w:rsidRDefault="00DF1D2A" w:rsidP="007C38AA">
      <w:pPr>
        <w:bidi/>
        <w:spacing w:after="0"/>
        <w:jc w:val="both"/>
        <w:rPr>
          <w:rFonts w:ascii="Tahoma" w:eastAsia="Times New Roman" w:hAnsi="Tahoma" w:cs="B Nazanin"/>
          <w:sz w:val="28"/>
          <w:szCs w:val="28"/>
        </w:rPr>
      </w:pPr>
      <w:r w:rsidRPr="00DF1D2A">
        <w:rPr>
          <w:rFonts w:ascii="Tahoma" w:eastAsia="Times New Roman" w:hAnsi="Tahoma"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2332609" cy="1280160"/>
            <wp:effectExtent l="19050" t="0" r="0" b="0"/>
            <wp:docPr id="4" name="Picture 0" descr="اقتصاد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قتصاد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1147" cy="1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B1" w:rsidRPr="009D0F3A" w:rsidRDefault="002F503D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32"/>
          <w:szCs w:val="32"/>
        </w:rPr>
      </w:pPr>
      <w:r>
        <w:rPr>
          <w:rFonts w:ascii="Tahoma" w:eastAsia="Times New Roman" w:hAnsi="Tahoma" w:cs="B Nazanin" w:hint="cs"/>
          <w:b/>
          <w:bCs/>
          <w:noProof/>
          <w:color w:val="FF0000"/>
          <w:sz w:val="32"/>
          <w:szCs w:val="32"/>
          <w:rtl/>
          <w:lang w:bidi="fa-IR"/>
        </w:rPr>
        <w:lastRenderedPageBreak/>
        <w:drawing>
          <wp:inline distT="0" distB="0" distL="0" distR="0">
            <wp:extent cx="2484314" cy="1267968"/>
            <wp:effectExtent l="19050" t="0" r="0" b="0"/>
            <wp:docPr id="10" name="Picture 9" descr="تربیت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ربیت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9377" cy="127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3B1"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علوم</w:t>
      </w:r>
      <w:r w:rsidR="009463B1"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="009463B1"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تربیتی</w:t>
      </w:r>
      <w:r w:rsidR="009463B1"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sz w:val="28"/>
          <w:szCs w:val="28"/>
          <w:rtl/>
        </w:rPr>
        <w:t>علوم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تربیتی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مقطع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کارشناسی،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دارای</w:t>
      </w:r>
    </w:p>
    <w:p w:rsidR="002F503D" w:rsidRDefault="009463B1" w:rsidP="002F503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sz w:val="28"/>
          <w:szCs w:val="28"/>
          <w:rtl/>
        </w:rPr>
        <w:t>گرایش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های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تکنولوژی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آموزشی،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مدیریت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برنامه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ریزی</w:t>
      </w:r>
      <w:r w:rsidR="002F503D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آموزشی،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آموزش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پرورش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پیش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دبستانی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دبستانی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وآموزش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پرورش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کودکان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استثنایی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. </w:t>
      </w:r>
    </w:p>
    <w:p w:rsidR="002F503D" w:rsidRDefault="009463B1" w:rsidP="002F503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32"/>
          <w:szCs w:val="32"/>
        </w:rPr>
      </w:pPr>
      <w:r w:rsidRPr="002F503D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موقعیت</w:t>
      </w:r>
      <w:r w:rsidRPr="002F503D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2F503D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شغلی</w:t>
      </w:r>
      <w:r w:rsidRPr="002F503D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2F503D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درایران</w:t>
      </w:r>
      <w:r w:rsidR="002F503D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>:</w:t>
      </w:r>
    </w:p>
    <w:p w:rsidR="009463B1" w:rsidRPr="009D0F3A" w:rsidRDefault="002F503D" w:rsidP="002F503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فلسفه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اصلی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رشته،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استفاده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توانایی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فارغ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التحصیلان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آن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آموزش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پرورش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سپس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صدا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سیما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="009463B1" w:rsidRPr="009D0F3A">
        <w:rPr>
          <w:rFonts w:ascii="Tahoma" w:eastAsia="Times New Roman" w:hAnsi="Tahoma" w:cs="B Nazanin"/>
          <w:sz w:val="28"/>
          <w:szCs w:val="28"/>
        </w:rPr>
        <w:t>.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</w:p>
    <w:p w:rsidR="009463B1" w:rsidRPr="009D0F3A" w:rsidRDefault="009D0F3A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>
        <w:rPr>
          <w:rFonts w:ascii="Tahoma" w:eastAsia="Times New Roman" w:hAnsi="Tahoma"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2590038" cy="999744"/>
            <wp:effectExtent l="19050" t="0" r="762" b="0"/>
            <wp:docPr id="2" name="Picture 1" descr="سیاس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یاسی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6134" cy="100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آنچه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مردم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نام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سیاست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مسائل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سیاسی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شناسند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با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سیاست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مفهومی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علوم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سیاسی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مطرح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تفاوت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بسیار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دارد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.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lastRenderedPageBreak/>
        <w:t>دانشجویان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موفق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نیز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باید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بدانند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نهایت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نه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یک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سیاستمدار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بلکه</w:t>
      </w:r>
      <w:r w:rsidR="009463B1"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="009463B1" w:rsidRPr="009D0F3A">
        <w:rPr>
          <w:rFonts w:ascii="Tahoma" w:eastAsia="Times New Roman" w:hAnsi="Tahoma" w:cs="B Nazanin" w:hint="cs"/>
          <w:sz w:val="28"/>
          <w:szCs w:val="28"/>
          <w:rtl/>
        </w:rPr>
        <w:t>یک</w:t>
      </w:r>
    </w:p>
    <w:p w:rsid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sz w:val="28"/>
          <w:szCs w:val="28"/>
          <w:rtl/>
        </w:rPr>
        <w:t>سیاست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شناس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خواهند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شد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موقعیت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شغلی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در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ایران</w:t>
      </w:r>
      <w:r w:rsidRPr="009D0F3A">
        <w:rPr>
          <w:rFonts w:ascii="Tahoma" w:eastAsia="Times New Roman" w:hAnsi="Tahoma" w:cs="B Nazanin"/>
          <w:color w:val="FF0000"/>
          <w:sz w:val="28"/>
          <w:szCs w:val="28"/>
        </w:rPr>
        <w:t xml:space="preserve"> :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حال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حاضر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تعدادی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فارغ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التحصیلان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علوم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سیاسی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بخش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های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sz w:val="28"/>
          <w:szCs w:val="28"/>
          <w:rtl/>
        </w:rPr>
        <w:t>سیاسی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حقوقی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سازمان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وزارتخانه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همچنین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صدا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سیما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مشغول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کار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باشند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اما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حدود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29 %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فارغ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التحصیلان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مشکل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اشتغال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روبرو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هستند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.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وجود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اگر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دانشجویی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واقعاً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علاقه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بوده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موفق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متبحر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باشد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همچنین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قلم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خوبی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داشته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باشد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نظر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شغلی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مشکلی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sz w:val="28"/>
          <w:szCs w:val="28"/>
          <w:rtl/>
        </w:rPr>
        <w:t>نخواهد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داشت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.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اما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متأسفانه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بسیاری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ازدانشجویان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شناخت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علاقه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لازم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ندارند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واقع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نمی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دانند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برای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چه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آمده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اند</w:t>
      </w:r>
      <w:r w:rsidRPr="009D0F3A">
        <w:rPr>
          <w:rFonts w:ascii="Tahoma" w:eastAsia="Times New Roman" w:hAnsi="Tahoma" w:cs="B Nazanin"/>
          <w:sz w:val="28"/>
          <w:szCs w:val="28"/>
        </w:rPr>
        <w:t>.</w:t>
      </w:r>
    </w:p>
    <w:p w:rsid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32"/>
          <w:szCs w:val="32"/>
        </w:rPr>
      </w:pP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کتابداری</w:t>
      </w:r>
      <w:r w:rsid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>:</w:t>
      </w:r>
      <w:r w:rsidR="007C38AA">
        <w:rPr>
          <w:rFonts w:ascii="Tahoma" w:eastAsia="Times New Roman" w:hAnsi="Tahoma" w:cs="B Nazanin"/>
          <w:b/>
          <w:bCs/>
          <w:noProof/>
          <w:color w:val="FF0000"/>
          <w:sz w:val="32"/>
          <w:szCs w:val="32"/>
          <w:lang w:bidi="fa-IR"/>
        </w:rPr>
        <w:drawing>
          <wp:inline distT="0" distB="0" distL="0" distR="0">
            <wp:extent cx="2628138" cy="999744"/>
            <wp:effectExtent l="19050" t="0" r="762" b="0"/>
            <wp:docPr id="5" name="Picture 4" descr="کتاب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تاب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138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lastRenderedPageBreak/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واقع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کتابداری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هموار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کردن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مسیر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ارتباط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میان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عنصر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کتاب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)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معنای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وسیع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شامل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گونه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اثری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شود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ثبت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ضبط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شده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باشد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(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استفاده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کننده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کتاب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.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موقعیت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شغلی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در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ایران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: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کتابخانه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های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دانشگاهی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تخصصی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مراکز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اطلاع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رسانی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نیز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هنوز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آماده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پذیرش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فارغ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التحصیلان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هستند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.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</w:p>
    <w:p w:rsid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32"/>
          <w:szCs w:val="32"/>
        </w:rPr>
      </w:pP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مددکاری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اجتماعی</w:t>
      </w:r>
      <w:r w:rsid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>:</w:t>
      </w:r>
    </w:p>
    <w:p w:rsidR="007C38AA" w:rsidRDefault="007C38AA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32"/>
          <w:szCs w:val="32"/>
        </w:rPr>
      </w:pPr>
      <w:r>
        <w:rPr>
          <w:rFonts w:ascii="Tahoma" w:eastAsia="Times New Roman" w:hAnsi="Tahoma" w:cs="B Nazanin"/>
          <w:b/>
          <w:bCs/>
          <w:noProof/>
          <w:color w:val="FF0000"/>
          <w:sz w:val="32"/>
          <w:szCs w:val="32"/>
          <w:lang w:bidi="fa-IR"/>
        </w:rPr>
        <w:drawing>
          <wp:inline distT="0" distB="0" distL="0" distR="0">
            <wp:extent cx="2334006" cy="1389888"/>
            <wp:effectExtent l="19050" t="0" r="9144" b="0"/>
            <wp:docPr id="6" name="Picture 5" descr="مددکایی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دکاییر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8579" cy="139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هدف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مددکاری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افراد</w:t>
      </w:r>
      <w:r w:rsid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نیازمند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خدمات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اجتماعی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کمک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تا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خود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بیابند،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مشکل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خویش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بشناسند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سپس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راه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حل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پیدا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کنند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. </w:t>
      </w:r>
    </w:p>
    <w:p w:rsidR="009463B1" w:rsidRPr="009D0F3A" w:rsidRDefault="009463B1" w:rsidP="007C3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موقعیت</w:t>
      </w:r>
      <w:r w:rsidR="009D0F3A"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شغلی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در</w:t>
      </w:r>
      <w:r w:rsidRPr="009D0F3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9D0F3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ایران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/>
          <w:color w:val="FF0000"/>
          <w:sz w:val="28"/>
          <w:szCs w:val="28"/>
        </w:rPr>
        <w:t>: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واقع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جایی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اداره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رفاه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یا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امور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اجتماعی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هست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مددکار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اجتماعی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تواند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آنجا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حضور</w:t>
      </w:r>
    </w:p>
    <w:p w:rsidR="009463B1" w:rsidRDefault="009463B1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  <w:r w:rsidRPr="009D0F3A">
        <w:rPr>
          <w:rFonts w:ascii="Tahoma" w:eastAsia="Times New Roman" w:hAnsi="Tahoma" w:cs="B Nazanin" w:hint="cs"/>
          <w:sz w:val="28"/>
          <w:szCs w:val="28"/>
          <w:rtl/>
        </w:rPr>
        <w:lastRenderedPageBreak/>
        <w:t>داشته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مسؤولیتی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را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عهده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بگیرد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.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نتیجه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فارغ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التحصیلان</w:t>
      </w:r>
      <w:r w:rsid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مشکل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اشتغال</w:t>
      </w:r>
      <w:r w:rsidRPr="009D0F3A">
        <w:rPr>
          <w:rFonts w:ascii="Tahoma" w:eastAsia="Times New Roman" w:hAnsi="Tahoma" w:cs="B Nazanin"/>
          <w:sz w:val="28"/>
          <w:szCs w:val="28"/>
        </w:rPr>
        <w:t xml:space="preserve"> </w:t>
      </w:r>
      <w:r w:rsidRPr="009D0F3A">
        <w:rPr>
          <w:rFonts w:ascii="Tahoma" w:eastAsia="Times New Roman" w:hAnsi="Tahoma" w:cs="B Nazanin" w:hint="cs"/>
          <w:sz w:val="28"/>
          <w:szCs w:val="28"/>
          <w:rtl/>
        </w:rPr>
        <w:t>ندارند</w:t>
      </w:r>
      <w:r w:rsidRPr="009D0F3A">
        <w:rPr>
          <w:rFonts w:ascii="Tahoma" w:eastAsia="Times New Roman" w:hAnsi="Tahoma" w:cs="B Nazanin"/>
          <w:sz w:val="28"/>
          <w:szCs w:val="28"/>
        </w:rPr>
        <w:t>.</w:t>
      </w:r>
    </w:p>
    <w:p w:rsidR="007C38AA" w:rsidRDefault="007C38AA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</w:p>
    <w:p w:rsidR="007C38AA" w:rsidRDefault="007C38AA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</w:p>
    <w:p w:rsidR="007C38AA" w:rsidRDefault="007C38AA" w:rsidP="002F503D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b/>
          <w:bCs/>
          <w:color w:val="FF0000"/>
          <w:sz w:val="32"/>
          <w:szCs w:val="32"/>
        </w:rPr>
      </w:pPr>
      <w:r>
        <w:rPr>
          <w:rFonts w:ascii="Tahoma" w:eastAsia="Times New Roman" w:hAnsi="Tahoma" w:cs="B Nazanin" w:hint="cs"/>
          <w:b/>
          <w:bCs/>
          <w:noProof/>
          <w:color w:val="FF0000"/>
          <w:sz w:val="32"/>
          <w:szCs w:val="32"/>
          <w:rtl/>
          <w:lang w:bidi="fa-IR"/>
        </w:rPr>
        <w:drawing>
          <wp:inline distT="0" distB="0" distL="0" distR="0">
            <wp:extent cx="2319909" cy="1194816"/>
            <wp:effectExtent l="19050" t="0" r="4191" b="0"/>
            <wp:docPr id="7" name="Picture 6" descr="روا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وان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831" cy="119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روانشناسی</w:t>
      </w:r>
      <w:r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>:</w:t>
      </w:r>
    </w:p>
    <w:p w:rsidR="007C38AA" w:rsidRDefault="007C38AA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روانشناسی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شاخه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علوم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زیستی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هم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مطالعه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عینی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رفتار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قابل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مشاهده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میپردازد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هم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فهم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درک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فرآیندهای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ذهنی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که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مستقیماً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قابل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مشاهده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نبوده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براساس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داده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های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رفتاری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عصب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زیست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شناختی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قابل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استنباط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توجه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دارد</w:t>
      </w:r>
      <w:r>
        <w:rPr>
          <w:rFonts w:ascii="Tahoma" w:eastAsia="Times New Roman" w:hAnsi="Tahoma" w:cs="B Nazanin"/>
          <w:sz w:val="28"/>
          <w:szCs w:val="28"/>
        </w:rPr>
        <w:t>.</w:t>
      </w:r>
    </w:p>
    <w:p w:rsidR="007C38AA" w:rsidRPr="007C38AA" w:rsidRDefault="007C38AA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موقعیت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شغلی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در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ایران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/>
          <w:color w:val="FF0000"/>
          <w:sz w:val="28"/>
          <w:szCs w:val="28"/>
        </w:rPr>
        <w:t>: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در</w:t>
      </w:r>
    </w:p>
    <w:p w:rsidR="007C38AA" w:rsidRPr="007C38AA" w:rsidRDefault="007C38AA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  <w:r w:rsidRPr="007C38AA">
        <w:rPr>
          <w:rFonts w:ascii="Tahoma" w:eastAsia="Times New Roman" w:hAnsi="Tahoma" w:cs="B Nazanin" w:hint="cs"/>
          <w:sz w:val="28"/>
          <w:szCs w:val="28"/>
          <w:rtl/>
        </w:rPr>
        <w:t>حال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حاضر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فارغ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التحصیلان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بیشتر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جذب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آموزش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پرورش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شوند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یا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شرکت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ها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سازمان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ها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عنوان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کارشناس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روانشناسیفعالیت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کنند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عده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نیز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عنوان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دستیارمتخصص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روانشناسی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بالینی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یا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روانپزشک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مشغول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کار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هستند</w:t>
      </w:r>
      <w:r w:rsidRPr="007C38AA">
        <w:rPr>
          <w:rFonts w:ascii="Tahoma" w:eastAsia="Times New Roman" w:hAnsi="Tahoma" w:cs="B Nazanin"/>
          <w:sz w:val="28"/>
          <w:szCs w:val="28"/>
        </w:rPr>
        <w:t>.</w:t>
      </w:r>
    </w:p>
    <w:p w:rsidR="002F503D" w:rsidRDefault="007C38AA" w:rsidP="002F503D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b/>
          <w:bCs/>
          <w:color w:val="FF0000"/>
          <w:sz w:val="32"/>
          <w:szCs w:val="32"/>
        </w:rPr>
      </w:pPr>
      <w:r>
        <w:rPr>
          <w:rFonts w:ascii="Tahoma" w:eastAsia="Times New Roman" w:hAnsi="Tahoma" w:cs="B Nazanin" w:hint="cs"/>
          <w:b/>
          <w:bCs/>
          <w:noProof/>
          <w:color w:val="FF0000"/>
          <w:sz w:val="32"/>
          <w:szCs w:val="32"/>
          <w:rtl/>
          <w:lang w:bidi="fa-IR"/>
        </w:rPr>
        <w:lastRenderedPageBreak/>
        <w:drawing>
          <wp:inline distT="0" distB="0" distL="0" distR="0">
            <wp:extent cx="2724150" cy="1027430"/>
            <wp:effectExtent l="19050" t="0" r="0" b="0"/>
            <wp:docPr id="9" name="Picture 8" descr="ارااا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ااا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زبان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و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ادبیات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عربی</w:t>
      </w:r>
      <w:r w:rsidR="002F503D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>:</w:t>
      </w:r>
    </w:p>
    <w:p w:rsidR="007C38AA" w:rsidRPr="002F503D" w:rsidRDefault="007C38AA" w:rsidP="002F503D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b/>
          <w:bCs/>
          <w:color w:val="FF0000"/>
          <w:sz w:val="32"/>
          <w:szCs w:val="32"/>
        </w:rPr>
      </w:pPr>
      <w:r w:rsidRPr="007C38AA">
        <w:rPr>
          <w:rFonts w:ascii="Tahoma" w:eastAsia="Times New Roman" w:hAnsi="Tahoma" w:cs="B Nazanin" w:hint="cs"/>
          <w:sz w:val="28"/>
          <w:szCs w:val="28"/>
          <w:rtl/>
        </w:rPr>
        <w:t>دانشجوی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زبان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ادبیات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عربی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با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تاریخ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ادبیات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عرب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="002F503D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متون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مختلف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نظم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نثر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دوره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های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مختلف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فن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ترجمه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عربی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فارسی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بالعکس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علوم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بلاغی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عروض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قافیه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درزبان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ادبیات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عرب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آشنا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شود</w:t>
      </w:r>
      <w:r w:rsidRPr="007C38AA">
        <w:rPr>
          <w:rFonts w:ascii="Tahoma" w:eastAsia="Times New Roman" w:hAnsi="Tahoma" w:cs="B Nazanin"/>
          <w:sz w:val="28"/>
          <w:szCs w:val="28"/>
        </w:rPr>
        <w:t>.</w:t>
      </w:r>
    </w:p>
    <w:p w:rsidR="007C38AA" w:rsidRPr="007C38AA" w:rsidRDefault="007C38AA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موقعیت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شغلی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در</w:t>
      </w:r>
      <w:r w:rsidRPr="007C38AA">
        <w:rPr>
          <w:rFonts w:ascii="Tahoma" w:eastAsia="Times New Roman" w:hAnsi="Tahoma" w:cs="B Nazanin"/>
          <w:b/>
          <w:bCs/>
          <w:color w:val="FF0000"/>
          <w:sz w:val="32"/>
          <w:szCs w:val="32"/>
        </w:rPr>
        <w:t xml:space="preserve"> </w:t>
      </w:r>
      <w:r w:rsidRPr="007C38AA">
        <w:rPr>
          <w:rFonts w:ascii="Tahoma" w:eastAsia="Times New Roman" w:hAnsi="Tahoma" w:cs="B Nazanin" w:hint="cs"/>
          <w:b/>
          <w:bCs/>
          <w:color w:val="FF0000"/>
          <w:sz w:val="32"/>
          <w:szCs w:val="32"/>
          <w:rtl/>
        </w:rPr>
        <w:t>ایران</w:t>
      </w:r>
      <w:r w:rsidRPr="007C38AA">
        <w:rPr>
          <w:rFonts w:ascii="Tahoma" w:eastAsia="Times New Roman" w:hAnsi="Tahoma" w:cs="B Nazanin"/>
          <w:color w:val="FF0000"/>
          <w:sz w:val="28"/>
          <w:szCs w:val="28"/>
        </w:rPr>
        <w:t xml:space="preserve"> :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علاوه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بر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تدریس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آموزش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پرورش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مؤسسات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خصوصی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یک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فارغ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التحصیل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توانمند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عربی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تواند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پژوهش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تحقیق</w:t>
      </w:r>
      <w:r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زمینه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زبان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ادبیات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عربی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بپردازد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.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یکی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مهمترین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اساسی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ترین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مراکز</w:t>
      </w:r>
    </w:p>
    <w:p w:rsidR="007C38AA" w:rsidRDefault="007C38AA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  <w:r w:rsidRPr="007C38AA">
        <w:rPr>
          <w:rFonts w:ascii="Tahoma" w:eastAsia="Times New Roman" w:hAnsi="Tahoma" w:cs="B Nazanin" w:hint="cs"/>
          <w:sz w:val="28"/>
          <w:szCs w:val="28"/>
          <w:rtl/>
        </w:rPr>
        <w:t>جذب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فارغ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التحصیلان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این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رشته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نیز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وزارت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آموزش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پرورش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</w:t>
      </w:r>
      <w:r w:rsidRPr="007C38AA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Pr="007C38AA">
        <w:rPr>
          <w:rFonts w:ascii="Tahoma" w:eastAsia="Times New Roman" w:hAnsi="Tahoma" w:cs="B Nazanin"/>
          <w:sz w:val="28"/>
          <w:szCs w:val="28"/>
        </w:rPr>
        <w:t xml:space="preserve"> .</w:t>
      </w:r>
    </w:p>
    <w:p w:rsidR="007C38AA" w:rsidRDefault="007C38AA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</w:p>
    <w:p w:rsidR="007C38AA" w:rsidRPr="009D0F3A" w:rsidRDefault="007C38AA" w:rsidP="007C38AA">
      <w:pPr>
        <w:autoSpaceDE w:val="0"/>
        <w:autoSpaceDN w:val="0"/>
        <w:bidi/>
        <w:adjustRightInd w:val="0"/>
        <w:spacing w:after="0" w:line="240" w:lineRule="auto"/>
        <w:rPr>
          <w:rFonts w:ascii="Tahoma" w:eastAsia="Times New Roman" w:hAnsi="Tahoma" w:cs="B Nazanin"/>
          <w:sz w:val="28"/>
          <w:szCs w:val="28"/>
        </w:rPr>
      </w:pPr>
    </w:p>
    <w:sectPr w:rsidR="007C38AA" w:rsidRPr="009D0F3A" w:rsidSect="007C38AA">
      <w:pgSz w:w="16839" w:h="11907" w:orient="landscape" w:code="9"/>
      <w:pgMar w:top="1440" w:right="1089" w:bottom="810" w:left="1440" w:header="720" w:footer="720" w:gutter="0"/>
      <w:cols w:num="3" w:sep="1"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A34"/>
    <w:rsid w:val="00037A03"/>
    <w:rsid w:val="00103B9E"/>
    <w:rsid w:val="0014613E"/>
    <w:rsid w:val="00195D36"/>
    <w:rsid w:val="00267666"/>
    <w:rsid w:val="002F503D"/>
    <w:rsid w:val="003D5A34"/>
    <w:rsid w:val="003E67FC"/>
    <w:rsid w:val="00603D75"/>
    <w:rsid w:val="006D0501"/>
    <w:rsid w:val="00773266"/>
    <w:rsid w:val="007C38AA"/>
    <w:rsid w:val="007F1786"/>
    <w:rsid w:val="009463B1"/>
    <w:rsid w:val="009D0F3A"/>
    <w:rsid w:val="009F3478"/>
    <w:rsid w:val="00A93CCB"/>
    <w:rsid w:val="00CC509A"/>
    <w:rsid w:val="00D57DF6"/>
    <w:rsid w:val="00DF1D2A"/>
    <w:rsid w:val="00E5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36"/>
  </w:style>
  <w:style w:type="paragraph" w:styleId="Heading1">
    <w:name w:val="heading 1"/>
    <w:basedOn w:val="Normal"/>
    <w:link w:val="Heading1Char"/>
    <w:uiPriority w:val="9"/>
    <w:qFormat/>
    <w:rsid w:val="003D5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A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A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F3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moshavereh</cp:lastModifiedBy>
  <cp:revision>2</cp:revision>
  <cp:lastPrinted>2018-04-23T04:33:00Z</cp:lastPrinted>
  <dcterms:created xsi:type="dcterms:W3CDTF">2018-04-23T04:34:00Z</dcterms:created>
  <dcterms:modified xsi:type="dcterms:W3CDTF">2018-04-23T04:34:00Z</dcterms:modified>
</cp:coreProperties>
</file>